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884CF1" w:rsidRPr="00311644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6"/>
          <w:szCs w:val="36"/>
          <w:lang w:val="en-US"/>
        </w:rPr>
      </w:pPr>
      <w:r w:rsidRPr="000A3E5B">
        <w:rPr>
          <w:rFonts w:ascii="Arial-BoldMT" w:cs="Arial-BoldMT" w:hint="cs"/>
          <w:b/>
          <w:bCs/>
          <w:sz w:val="36"/>
          <w:szCs w:val="36"/>
        </w:rPr>
        <w:t>Расчет</w:t>
      </w:r>
      <w:r w:rsidRPr="000A3E5B">
        <w:rPr>
          <w:rFonts w:ascii="Arial-BoldMT" w:cs="Arial-BoldMT"/>
          <w:b/>
          <w:bCs/>
          <w:sz w:val="36"/>
          <w:szCs w:val="36"/>
        </w:rPr>
        <w:t xml:space="preserve"> </w:t>
      </w:r>
      <w:r w:rsidRPr="000A3E5B">
        <w:rPr>
          <w:rFonts w:ascii="Arial-BoldMT" w:cs="Arial-BoldMT" w:hint="cs"/>
          <w:b/>
          <w:bCs/>
          <w:sz w:val="36"/>
          <w:szCs w:val="36"/>
        </w:rPr>
        <w:t>материалов</w:t>
      </w:r>
      <w:r w:rsidR="00311644">
        <w:rPr>
          <w:rFonts w:cs="Arial-BoldMT"/>
          <w:b/>
          <w:bCs/>
          <w:sz w:val="36"/>
          <w:szCs w:val="36"/>
        </w:rPr>
        <w:t xml:space="preserve"> </w:t>
      </w:r>
      <w:r w:rsidR="00311644">
        <w:rPr>
          <w:rFonts w:cs="Arial-BoldMT"/>
          <w:b/>
          <w:bCs/>
          <w:sz w:val="36"/>
          <w:szCs w:val="36"/>
          <w:lang w:val="en-US"/>
        </w:rPr>
        <w:t>B-230</w:t>
      </w:r>
    </w:p>
    <w:p w:rsidR="002F1C56" w:rsidRPr="000A3E5B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6"/>
          <w:szCs w:val="36"/>
        </w:rPr>
      </w:pPr>
    </w:p>
    <w:p w:rsidR="00884CF1" w:rsidRPr="002F48EE" w:rsidRDefault="00884CF1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 w:rsidRPr="002F48EE">
        <w:rPr>
          <w:rFonts w:ascii="ArialMT" w:cs="ArialMT" w:hint="cs"/>
          <w:sz w:val="36"/>
          <w:szCs w:val="36"/>
        </w:rPr>
        <w:t>Фундамен</w:t>
      </w:r>
      <w:r w:rsidRPr="002F48EE">
        <w:rPr>
          <w:rFonts w:cs="ArialMT"/>
          <w:sz w:val="36"/>
          <w:szCs w:val="36"/>
        </w:rPr>
        <w:t>т</w:t>
      </w:r>
      <w:r w:rsidR="002F48EE" w:rsidRPr="002F48EE">
        <w:rPr>
          <w:rFonts w:cs="ArialMT"/>
          <w:sz w:val="36"/>
          <w:szCs w:val="36"/>
        </w:rPr>
        <w:t xml:space="preserve"> </w:t>
      </w:r>
      <w:r w:rsidR="00097A49" w:rsidRPr="002F48EE">
        <w:rPr>
          <w:rFonts w:cs="ArialMT"/>
          <w:sz w:val="36"/>
          <w:szCs w:val="36"/>
        </w:rPr>
        <w:t>-</w:t>
      </w:r>
      <w:r w:rsidR="002F48EE" w:rsidRPr="002F48EE">
        <w:rPr>
          <w:rFonts w:cs="ArialMT"/>
          <w:sz w:val="36"/>
          <w:szCs w:val="36"/>
        </w:rPr>
        <w:t xml:space="preserve"> 25,97</w:t>
      </w:r>
      <w:r w:rsidR="00097A49" w:rsidRPr="002F48EE">
        <w:rPr>
          <w:rFonts w:cs="ArialMT"/>
          <w:sz w:val="36"/>
          <w:szCs w:val="36"/>
        </w:rPr>
        <w:t xml:space="preserve"> м3</w:t>
      </w:r>
    </w:p>
    <w:p w:rsidR="002F48EE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Цоколь - 12,98 м3</w:t>
      </w:r>
    </w:p>
    <w:p w:rsidR="002F48EE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Наружные стены:</w:t>
      </w:r>
    </w:p>
    <w:p w:rsidR="002F48EE" w:rsidRDefault="002F48EE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Блок 30 см – 43,03 м3</w:t>
      </w:r>
    </w:p>
    <w:p w:rsidR="002F48EE" w:rsidRDefault="002F48EE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Облицовочный кирпич 12 см – 18,72 м3</w:t>
      </w:r>
    </w:p>
    <w:p w:rsidR="002F48EE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Стены внутренние:</w:t>
      </w:r>
    </w:p>
    <w:p w:rsidR="002F48EE" w:rsidRDefault="002F48EE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10 см - 0,82 м3</w:t>
      </w:r>
    </w:p>
    <w:p w:rsidR="002F48EE" w:rsidRDefault="002F48EE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20 см - 14,05 м3</w:t>
      </w:r>
    </w:p>
    <w:p w:rsidR="002F48EE" w:rsidRDefault="002F48EE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40 см - 3,78 м3</w:t>
      </w:r>
    </w:p>
    <w:p w:rsidR="002F48EE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Колонны - 0,8 м3</w:t>
      </w:r>
    </w:p>
    <w:p w:rsidR="002F48EE" w:rsidRPr="002F48EE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36"/>
          <w:szCs w:val="36"/>
        </w:rPr>
      </w:pPr>
      <w:r>
        <w:rPr>
          <w:rFonts w:cs="ArialMT"/>
          <w:sz w:val="36"/>
          <w:szCs w:val="36"/>
        </w:rPr>
        <w:t>Кровля - 114,56 м2</w:t>
      </w:r>
    </w:p>
    <w:sectPr w:rsidR="002F48EE" w:rsidRPr="002F48EE" w:rsidSect="004B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06E0"/>
    <w:multiLevelType w:val="hybridMultilevel"/>
    <w:tmpl w:val="DCF685C6"/>
    <w:lvl w:ilvl="0" w:tplc="16D068A4">
      <w:start w:val="1"/>
      <w:numFmt w:val="decimal"/>
      <w:lvlText w:val="%1."/>
      <w:lvlJc w:val="left"/>
      <w:pPr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F1"/>
    <w:rsid w:val="00097A49"/>
    <w:rsid w:val="000A3E5B"/>
    <w:rsid w:val="000E7955"/>
    <w:rsid w:val="001B0E95"/>
    <w:rsid w:val="002F1C56"/>
    <w:rsid w:val="002F48EE"/>
    <w:rsid w:val="00311644"/>
    <w:rsid w:val="003F5411"/>
    <w:rsid w:val="004B00F2"/>
    <w:rsid w:val="00694A24"/>
    <w:rsid w:val="006E360F"/>
    <w:rsid w:val="00884CF1"/>
    <w:rsid w:val="00912D2B"/>
    <w:rsid w:val="009B2D44"/>
    <w:rsid w:val="00A1746B"/>
    <w:rsid w:val="00AE2346"/>
    <w:rsid w:val="00D54DE7"/>
    <w:rsid w:val="00D5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2021-04-13T08:34:00Z</cp:lastPrinted>
  <dcterms:created xsi:type="dcterms:W3CDTF">2019-04-25T15:54:00Z</dcterms:created>
  <dcterms:modified xsi:type="dcterms:W3CDTF">2021-04-13T08:35:00Z</dcterms:modified>
</cp:coreProperties>
</file>